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C083B" w14:textId="77777777" w:rsidR="00BE2504" w:rsidRDefault="002C620C" w:rsidP="002C620C">
      <w:pPr>
        <w:pStyle w:val="NoSpacing"/>
      </w:pPr>
      <w:r>
        <w:rPr>
          <w:u w:val="single"/>
        </w:rPr>
        <w:t>Philip BAYNARD</w:t>
      </w:r>
      <w:r>
        <w:t xml:space="preserve">   (d.1415)</w:t>
      </w:r>
    </w:p>
    <w:p w14:paraId="6A24B585" w14:textId="77777777" w:rsidR="002C620C" w:rsidRDefault="002C620C" w:rsidP="002C620C">
      <w:pPr>
        <w:pStyle w:val="NoSpacing"/>
      </w:pPr>
      <w:r>
        <w:t>of Latcham, Wiltshire.</w:t>
      </w:r>
    </w:p>
    <w:p w14:paraId="1D549359" w14:textId="77777777" w:rsidR="002C620C" w:rsidRDefault="002C620C" w:rsidP="002C620C">
      <w:pPr>
        <w:pStyle w:val="NoSpacing"/>
      </w:pPr>
    </w:p>
    <w:p w14:paraId="50A5839D" w14:textId="77777777" w:rsidR="002C620C" w:rsidRDefault="002C620C" w:rsidP="002C620C">
      <w:pPr>
        <w:pStyle w:val="NoSpacing"/>
      </w:pPr>
    </w:p>
    <w:p w14:paraId="78B70668" w14:textId="77777777" w:rsidR="009B4EB0" w:rsidRDefault="009B4EB0" w:rsidP="009B4EB0">
      <w:pPr>
        <w:pStyle w:val="NoSpacing"/>
      </w:pPr>
      <w:r>
        <w:t xml:space="preserve">     Feb.1415</w:t>
      </w:r>
      <w:r>
        <w:tab/>
        <w:t>He made his Will.</w:t>
      </w:r>
    </w:p>
    <w:p w14:paraId="207DC4F6" w14:textId="77777777" w:rsidR="009B4EB0" w:rsidRDefault="009B4EB0" w:rsidP="009B4EB0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14:paraId="76C3DE17" w14:textId="6D6E3FFF" w:rsidR="00BE2504" w:rsidRDefault="00BE2504" w:rsidP="009B4EB0">
      <w:pPr>
        <w:pStyle w:val="NoSpacing"/>
      </w:pPr>
      <w:r>
        <w:t>27 Apr.</w:t>
      </w:r>
      <w:r>
        <w:tab/>
        <w:t>Following his death, the Escheator of Hampshire and Wiltshire was ordered</w:t>
      </w:r>
    </w:p>
    <w:p w14:paraId="67206763" w14:textId="1686AC44" w:rsidR="00BE2504" w:rsidRDefault="00BE2504" w:rsidP="009B4EB0">
      <w:pPr>
        <w:pStyle w:val="NoSpacing"/>
      </w:pPr>
      <w:r>
        <w:tab/>
      </w:r>
      <w:r>
        <w:tab/>
        <w:t>to take his lands into the King’s hands.   (C.F.R. 1413-22 p.103)</w:t>
      </w:r>
    </w:p>
    <w:p w14:paraId="13F9CA8A" w14:textId="77777777" w:rsidR="002C620C" w:rsidRDefault="002C620C" w:rsidP="002C620C">
      <w:pPr>
        <w:pStyle w:val="NoSpacing"/>
      </w:pPr>
      <w:r>
        <w:tab/>
        <w:t>1415</w:t>
      </w:r>
      <w:r>
        <w:tab/>
        <w:t>His Will was proved.  (P.C.C.Wills I p.44)</w:t>
      </w:r>
    </w:p>
    <w:p w14:paraId="70DBDA4F" w14:textId="77777777" w:rsidR="002C620C" w:rsidRDefault="002C620C" w:rsidP="002C620C">
      <w:pPr>
        <w:pStyle w:val="NoSpacing"/>
      </w:pPr>
    </w:p>
    <w:p w14:paraId="3D530229" w14:textId="77777777" w:rsidR="002C620C" w:rsidRDefault="002C620C" w:rsidP="002C620C">
      <w:pPr>
        <w:pStyle w:val="NoSpacing"/>
      </w:pPr>
    </w:p>
    <w:p w14:paraId="3486A34E" w14:textId="77777777" w:rsidR="002C620C" w:rsidRDefault="002C620C" w:rsidP="002C620C">
      <w:pPr>
        <w:pStyle w:val="NoSpacing"/>
      </w:pPr>
    </w:p>
    <w:p w14:paraId="2C33BAF5" w14:textId="77777777" w:rsidR="002C620C" w:rsidRDefault="009B4EB0" w:rsidP="002C620C">
      <w:pPr>
        <w:pStyle w:val="NoSpacing"/>
      </w:pPr>
      <w:r>
        <w:t>10 September 2012</w:t>
      </w:r>
    </w:p>
    <w:p w14:paraId="49F28B00" w14:textId="072CA1D0" w:rsidR="00BE2504" w:rsidRPr="002C620C" w:rsidRDefault="00BE2504" w:rsidP="002C620C">
      <w:pPr>
        <w:pStyle w:val="NoSpacing"/>
      </w:pPr>
      <w:r>
        <w:t>22 July 2024</w:t>
      </w:r>
    </w:p>
    <w:sectPr w:rsidR="00BE2504" w:rsidRPr="002C620C" w:rsidSect="00BD2E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C21C0" w14:textId="77777777" w:rsidR="002C620C" w:rsidRDefault="002C620C" w:rsidP="00552EBA">
      <w:pPr>
        <w:spacing w:after="0" w:line="240" w:lineRule="auto"/>
      </w:pPr>
      <w:r>
        <w:separator/>
      </w:r>
    </w:p>
  </w:endnote>
  <w:endnote w:type="continuationSeparator" w:id="0">
    <w:p w14:paraId="07A2CBA6" w14:textId="77777777" w:rsidR="002C620C" w:rsidRDefault="002C620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33D9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70FD2" w14:textId="77777777" w:rsidR="00552EBA" w:rsidRDefault="00552EBA">
    <w:pPr>
      <w:pStyle w:val="Footer"/>
    </w:pPr>
    <w:r>
      <w:t xml:space="preserve">Copyright I.S.Rogers  </w:t>
    </w:r>
    <w:r w:rsidR="009B4EB0">
      <w:fldChar w:fldCharType="begin"/>
    </w:r>
    <w:r w:rsidR="009B4EB0">
      <w:instrText xml:space="preserve"> DATE \@ "dd MMMM yyyy" </w:instrText>
    </w:r>
    <w:r w:rsidR="009B4EB0">
      <w:fldChar w:fldCharType="separate"/>
    </w:r>
    <w:r w:rsidR="00BE2504">
      <w:rPr>
        <w:noProof/>
      </w:rPr>
      <w:t>22 July 2024</w:t>
    </w:r>
    <w:r w:rsidR="009B4EB0">
      <w:rPr>
        <w:noProof/>
      </w:rPr>
      <w:fldChar w:fldCharType="end"/>
    </w:r>
  </w:p>
  <w:p w14:paraId="02869CA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7793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428A6" w14:textId="77777777" w:rsidR="002C620C" w:rsidRDefault="002C620C" w:rsidP="00552EBA">
      <w:pPr>
        <w:spacing w:after="0" w:line="240" w:lineRule="auto"/>
      </w:pPr>
      <w:r>
        <w:separator/>
      </w:r>
    </w:p>
  </w:footnote>
  <w:footnote w:type="continuationSeparator" w:id="0">
    <w:p w14:paraId="0B9131E6" w14:textId="77777777" w:rsidR="002C620C" w:rsidRDefault="002C620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002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AF92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653D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C620C"/>
    <w:rsid w:val="00552EBA"/>
    <w:rsid w:val="009B4EB0"/>
    <w:rsid w:val="00A93C96"/>
    <w:rsid w:val="00BD2E6A"/>
    <w:rsid w:val="00BE250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D73F"/>
  <w15:docId w15:val="{2C37AA67-7BC4-47E4-B4EE-0D1ABD701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2010-09-19T21:10:00Z</dcterms:created>
  <dcterms:modified xsi:type="dcterms:W3CDTF">2024-07-22T14:36:00Z</dcterms:modified>
</cp:coreProperties>
</file>